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spacing w:line="480" w:lineRule="auto"/>
        <w:contextualSpacing w:val="0"/>
        <w:jc w:val="center"/>
        <w:rPr/>
      </w:pPr>
      <w:r w:rsidDel="00000000" w:rsidR="00000000" w:rsidRPr="00000000">
        <w:rPr>
          <w:rtl w:val="0"/>
        </w:rPr>
        <w:t xml:space="preserve"> </w:t>
      </w:r>
      <w:r w:rsidDel="00000000" w:rsidR="00000000" w:rsidRPr="00000000">
        <w:rPr>
          <w:rFonts w:ascii="Times New Roman" w:cs="Times New Roman" w:eastAsia="Times New Roman" w:hAnsi="Times New Roman"/>
          <w:b w:val="1"/>
          <w:sz w:val="24"/>
          <w:szCs w:val="24"/>
          <w:rtl w:val="0"/>
        </w:rPr>
        <w:t xml:space="preserve">Les traditions- Podcast</w:t>
      </w:r>
      <w:r w:rsidDel="00000000" w:rsidR="00000000" w:rsidRPr="00000000">
        <w:rPr>
          <w:rtl w:val="0"/>
        </w:rPr>
        <w:t xml:space="preserve"> </w:t>
      </w:r>
    </w:p>
    <w:p w:rsidR="00000000" w:rsidDel="00000000" w:rsidP="00000000" w:rsidRDefault="00000000" w:rsidRPr="00000000" w14:paraId="00000002">
      <w:pPr>
        <w:spacing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Créé par: Juliana Alzate Moreno</w:t>
      </w:r>
    </w:p>
    <w:p w:rsidR="00000000" w:rsidDel="00000000" w:rsidP="00000000" w:rsidRDefault="00000000" w:rsidRPr="00000000" w14:paraId="00000003">
      <w:pPr>
        <w:spacing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Mateo Bedoya Osorio </w:t>
      </w:r>
    </w:p>
    <w:p w:rsidR="00000000" w:rsidDel="00000000" w:rsidP="00000000" w:rsidRDefault="00000000" w:rsidRPr="00000000" w14:paraId="00000004">
      <w:pPr>
        <w:spacing w:line="36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Manuela Valencia Hernández </w:t>
      </w:r>
    </w:p>
    <w:p w:rsidR="00000000" w:rsidDel="00000000" w:rsidP="00000000" w:rsidRDefault="00000000" w:rsidRPr="00000000" w14:paraId="00000005">
      <w:pPr>
        <w:contextualSpacing w:val="0"/>
        <w:rPr/>
      </w:pPr>
      <w:r w:rsidDel="00000000" w:rsidR="00000000" w:rsidRPr="00000000">
        <w:rPr>
          <w:rtl w:val="0"/>
        </w:rPr>
      </w:r>
    </w:p>
    <w:tbl>
      <w:tblPr>
        <w:tblStyle w:val="Table1"/>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5"/>
        <w:gridCol w:w="5205"/>
        <w:tblGridChange w:id="0">
          <w:tblGrid>
            <w:gridCol w:w="3795"/>
            <w:gridCol w:w="5205"/>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Fiche Pédagogique du Podcast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line="360" w:lineRule="auto"/>
              <w:ind w:left="0" w:firstLine="0"/>
              <w:contextualSpacing w:val="0"/>
              <w:rPr/>
            </w:pPr>
            <w:r w:rsidDel="00000000" w:rsidR="00000000" w:rsidRPr="00000000">
              <w:rPr>
                <w:rFonts w:ascii="Times New Roman" w:cs="Times New Roman" w:eastAsia="Times New Roman" w:hAnsi="Times New Roman"/>
                <w:sz w:val="24"/>
                <w:szCs w:val="24"/>
                <w:rtl w:val="0"/>
              </w:rPr>
              <w:t xml:space="preserve">Pour dire adieu à l'année dans l'Est d'Antioquia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Type de 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Enregistrement en format MP3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Niveau de la langue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ind w:left="0" w:firstLine="0"/>
              <w:contextualSpacing w:val="0"/>
              <w:rPr/>
            </w:pPr>
            <w:r w:rsidDel="00000000" w:rsidR="00000000" w:rsidRPr="00000000">
              <w:rPr>
                <w:rFonts w:ascii="Times New Roman" w:cs="Times New Roman" w:eastAsia="Times New Roman" w:hAnsi="Times New Roman"/>
                <w:sz w:val="24"/>
                <w:szCs w:val="24"/>
                <w:rtl w:val="0"/>
              </w:rPr>
              <w:t xml:space="preserve">Intermédiaire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(B1-B2)</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Objectifs du ressource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Langagiers:</w:t>
            </w:r>
            <w:r w:rsidDel="00000000" w:rsidR="00000000" w:rsidRPr="00000000">
              <w:rPr>
                <w:rFonts w:ascii="Times New Roman" w:cs="Times New Roman" w:eastAsia="Times New Roman" w:hAnsi="Times New Roman"/>
                <w:sz w:val="24"/>
                <w:szCs w:val="24"/>
                <w:rtl w:val="0"/>
              </w:rPr>
              <w:t xml:space="preserve"> Reconnaître le lexique dans les fêtes traditionnelles à l’Est d’Antioquia.</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Culturel: </w:t>
            </w:r>
            <w:r w:rsidDel="00000000" w:rsidR="00000000" w:rsidRPr="00000000">
              <w:rPr>
                <w:rFonts w:ascii="Times New Roman" w:cs="Times New Roman" w:eastAsia="Times New Roman" w:hAnsi="Times New Roman"/>
                <w:sz w:val="24"/>
                <w:szCs w:val="24"/>
                <w:rtl w:val="0"/>
              </w:rPr>
              <w:t xml:space="preserve">Connaître les traditions du dernier jour de l’année dans l'Est d'Antioquia.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r w:rsidDel="00000000" w:rsidR="00000000" w:rsidRPr="00000000">
              <w:rPr>
                <w:rFonts w:ascii="Times New Roman" w:cs="Times New Roman" w:eastAsia="Times New Roman" w:hAnsi="Times New Roman"/>
                <w:b w:val="1"/>
                <w:sz w:val="24"/>
                <w:szCs w:val="24"/>
                <w:rtl w:val="0"/>
              </w:rPr>
              <w:t xml:space="preserve">Pragmatique: </w:t>
            </w:r>
            <w:r w:rsidDel="00000000" w:rsidR="00000000" w:rsidRPr="00000000">
              <w:rPr>
                <w:rFonts w:ascii="Times New Roman" w:cs="Times New Roman" w:eastAsia="Times New Roman" w:hAnsi="Times New Roman"/>
                <w:sz w:val="24"/>
                <w:szCs w:val="24"/>
                <w:rtl w:val="0"/>
              </w:rPr>
              <w:t xml:space="preserve">Établir des comparaisons entre certains pays francophones et cette région de la Colombie.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t xml:space="preserve">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Contenu linguistique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36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Pratiquer de différent temps verbaux ( le présent de l’indicatif, le passé composé, l’imparfait, le futur  simple)</w:t>
            </w:r>
          </w:p>
          <w:p w:rsidR="00000000" w:rsidDel="00000000" w:rsidP="00000000" w:rsidRDefault="00000000" w:rsidRPr="00000000" w14:paraId="0000001B">
            <w:pPr>
              <w:spacing w:line="480" w:lineRule="auto"/>
              <w:ind w:left="0" w:firstLine="0"/>
              <w:contextualSpacing w:val="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Contenu Culturel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r w:rsidDel="00000000" w:rsidR="00000000" w:rsidRPr="00000000">
              <w:rPr>
                <w:rFonts w:ascii="Times New Roman" w:cs="Times New Roman" w:eastAsia="Times New Roman" w:hAnsi="Times New Roman"/>
                <w:sz w:val="24"/>
                <w:szCs w:val="24"/>
                <w:rtl w:val="0"/>
              </w:rPr>
              <w:t xml:space="preserve">Des expressions qui sont utilisées pour dire adieu à l’année dans l'Est d'Antioquia.</w:t>
            </w:r>
            <w:r w:rsidDel="00000000" w:rsidR="00000000" w:rsidRPr="00000000">
              <w:rPr>
                <w:rtl w:val="0"/>
              </w:rPr>
              <w:t xml:space="preserve">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Buvez un peu d’aguardiente: pour inviter quelqu’un à boire de l’alcool.     </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pP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Tu vas me le rejeter?: pour reprocher à quelqu'un qui ne veut pas boire d’alcool. </w:t>
            </w:r>
            <w:r w:rsidDel="00000000" w:rsidR="00000000" w:rsidRPr="00000000">
              <w:rPr>
                <w:rtl w:val="0"/>
              </w:rPr>
              <w:t xml:space="preserv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Compétences comprises en accord avec le CECR</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pPr>
            <w:r w:rsidDel="00000000" w:rsidR="00000000" w:rsidRPr="00000000">
              <w:rPr>
                <w:rtl w:val="0"/>
              </w:rPr>
            </w:r>
          </w:p>
          <w:p w:rsidR="00000000" w:rsidDel="00000000" w:rsidP="00000000" w:rsidRDefault="00000000" w:rsidRPr="00000000" w14:paraId="00000026">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Compréhension orale </w:t>
            </w:r>
          </w:p>
          <w:p w:rsidR="00000000" w:rsidDel="00000000" w:rsidP="00000000" w:rsidRDefault="00000000" w:rsidRPr="00000000" w14:paraId="00000027">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orale</w:t>
            </w:r>
          </w:p>
          <w:p w:rsidR="00000000" w:rsidDel="00000000" w:rsidP="00000000" w:rsidRDefault="00000000" w:rsidRPr="00000000" w14:paraId="00000028">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Production écrite </w:t>
            </w:r>
          </w:p>
        </w:tc>
      </w:tr>
    </w:tbl>
    <w:p w:rsidR="00000000" w:rsidDel="00000000" w:rsidP="00000000" w:rsidRDefault="00000000" w:rsidRPr="00000000" w14:paraId="00000029">
      <w:pPr>
        <w:widowControl w:val="0"/>
        <w:spacing w:line="24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widowControl w:val="0"/>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Exploitation du podcast </w:t>
      </w:r>
    </w:p>
    <w:p w:rsidR="00000000" w:rsidDel="00000000" w:rsidP="00000000" w:rsidRDefault="00000000" w:rsidRPr="00000000" w14:paraId="0000002B">
      <w:pPr>
        <w:widowControl w:val="0"/>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tbl>
      <w:tblPr>
        <w:tblStyle w:val="Table2"/>
        <w:tblW w:w="928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1875"/>
        <w:gridCol w:w="2685"/>
        <w:tblGridChange w:id="0">
          <w:tblGrid>
            <w:gridCol w:w="4725"/>
            <w:gridCol w:w="1875"/>
            <w:gridCol w:w="2685"/>
          </w:tblGrid>
        </w:tblGridChange>
      </w:tblGrid>
      <w:tr>
        <w:trPr>
          <w:trHeight w:val="4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Activités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Durée total: 1 heure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Sensibilisation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Durée: 20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Matériel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Activité pour la première écoute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Procédure:</w:t>
            </w:r>
          </w:p>
          <w:p w:rsidR="00000000" w:rsidDel="00000000" w:rsidP="00000000" w:rsidRDefault="00000000" w:rsidRPr="00000000" w14:paraId="00000035">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L’enseignant peut demander aux apprenants de faire attention aux vocabulaire  familier . </w:t>
            </w:r>
            <w:r w:rsidDel="00000000" w:rsidR="00000000" w:rsidRPr="00000000">
              <w:rPr>
                <w:rtl w:val="0"/>
              </w:rPr>
            </w:r>
          </w:p>
          <w:p w:rsidR="00000000" w:rsidDel="00000000" w:rsidP="00000000" w:rsidRDefault="00000000" w:rsidRPr="00000000" w14:paraId="0000003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Après le professeur peut faire un remue-méninge dans le but d’extraire des idées générales du podcast. </w:t>
            </w:r>
          </w:p>
          <w:p w:rsidR="00000000" w:rsidDel="00000000" w:rsidP="00000000" w:rsidRDefault="00000000" w:rsidRPr="00000000" w14:paraId="0000003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Finalement, l'enregistrement est écouté une deuxième fois pour confronter des hypothèses.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109538</wp:posOffset>
                  </wp:positionH>
                  <wp:positionV relativeFrom="paragraph">
                    <wp:posOffset>571500</wp:posOffset>
                  </wp:positionV>
                  <wp:extent cx="738188" cy="738188"/>
                  <wp:effectExtent b="0" l="0" r="0" t="0"/>
                  <wp:wrapSquare wrapText="bothSides" distB="114300" distT="114300" distL="114300" distR="11430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738188" cy="738188"/>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Haut-parleurs</w:t>
            </w:r>
          </w:p>
          <w:p w:rsidR="00000000" w:rsidDel="00000000" w:rsidP="00000000" w:rsidRDefault="00000000" w:rsidRPr="00000000" w14:paraId="0000003C">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L’enregistrement</w:t>
            </w:r>
          </w:p>
          <w:p w:rsidR="00000000" w:rsidDel="00000000" w:rsidP="00000000" w:rsidRDefault="00000000" w:rsidRPr="00000000" w14:paraId="0000003D">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 tableau</w:t>
            </w:r>
          </w:p>
          <w:p w:rsidR="00000000" w:rsidDel="00000000" w:rsidP="00000000" w:rsidRDefault="00000000" w:rsidRPr="00000000" w14:paraId="0000003E">
            <w:pPr>
              <w:keepNext w:val="0"/>
              <w:keepLines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Marqueur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Compréhension Générale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Durée: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Matériel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Activité: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L’enseignant peut poser des questions sur le contenu du podcast. Pour cette activité l’enseignant peut diviser le groupe en équipes de trois personnes pour répondre aux questions.      </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Procédure: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Atelier pour les élèves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Répondre aux questions suivantes </w:t>
            </w:r>
          </w:p>
          <w:p w:rsidR="00000000" w:rsidDel="00000000" w:rsidP="00000000" w:rsidRDefault="00000000" w:rsidRPr="00000000" w14:paraId="00000047">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quoi s’agit le podcast ? Écrivez trois idées.</w:t>
            </w:r>
          </w:p>
          <w:p w:rsidR="00000000" w:rsidDel="00000000" w:rsidP="00000000" w:rsidRDefault="00000000" w:rsidRPr="00000000" w14:paraId="00000048">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Choisissez trois traditions que vous fêtez  avec votre famille. Vous l'aimez ? Oui, non, pourquoi…</w:t>
            </w:r>
          </w:p>
          <w:p w:rsidR="00000000" w:rsidDel="00000000" w:rsidP="00000000" w:rsidRDefault="00000000" w:rsidRPr="00000000" w14:paraId="00000049">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Quelle autre tradition vous voulez implémenter pour ce jour-là? Écrivez-en minimum trois.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171450</wp:posOffset>
                  </wp:positionH>
                  <wp:positionV relativeFrom="paragraph">
                    <wp:posOffset>114300</wp:posOffset>
                  </wp:positionV>
                  <wp:extent cx="652463" cy="65246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52463" cy="652463"/>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Haut-parleurs</w:t>
            </w:r>
          </w:p>
          <w:p w:rsidR="00000000" w:rsidDel="00000000" w:rsidP="00000000" w:rsidRDefault="00000000" w:rsidRPr="00000000" w14:paraId="0000004C">
            <w:pPr>
              <w:widowControl w:val="0"/>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L’enregistrement</w:t>
            </w:r>
          </w:p>
          <w:p w:rsidR="00000000" w:rsidDel="00000000" w:rsidP="00000000" w:rsidRDefault="00000000" w:rsidRPr="00000000" w14:paraId="0000004D">
            <w:pPr>
              <w:widowControl w:val="0"/>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télé pour projeter les questions ou la photocopie avec les questions.   </w:t>
            </w:r>
          </w:p>
          <w:p w:rsidR="00000000" w:rsidDel="00000000" w:rsidP="00000000" w:rsidRDefault="00000000" w:rsidRPr="00000000" w14:paraId="0000004E">
            <w:pPr>
              <w:widowControl w:val="0"/>
              <w:numPr>
                <w:ilvl w:val="0"/>
                <w:numId w:val="5"/>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Les cahiers des élèves. </w:t>
            </w:r>
          </w:p>
          <w:p w:rsidR="00000000" w:rsidDel="00000000" w:rsidP="00000000" w:rsidRDefault="00000000" w:rsidRPr="00000000" w14:paraId="0000004F">
            <w:pPr>
              <w:widowControl w:val="0"/>
              <w:spacing w:line="360" w:lineRule="auto"/>
              <w:ind w:left="0" w:firstLine="0"/>
              <w:contextualSpacing w:val="0"/>
              <w:rPr>
                <w:rFonts w:ascii="Times New Roman" w:cs="Times New Roman" w:eastAsia="Times New Roman" w:hAnsi="Times New Roman"/>
                <w:b w:val="1"/>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Compréhension finalisée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Durée: 25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Matériel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Activité: </w:t>
            </w:r>
            <w:r w:rsidDel="00000000" w:rsidR="00000000" w:rsidRPr="00000000">
              <w:rPr>
                <w:rFonts w:ascii="Times New Roman" w:cs="Times New Roman" w:eastAsia="Times New Roman" w:hAnsi="Times New Roman"/>
                <w:sz w:val="24"/>
                <w:szCs w:val="24"/>
                <w:rtl w:val="0"/>
              </w:rPr>
              <w:t xml:space="preserve">Raconter à un (e)  ami (e) comment est-ce que vous célébrez ces festivités dans votre village.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Procédure: </w:t>
            </w:r>
          </w:p>
          <w:p w:rsidR="00000000" w:rsidDel="00000000" w:rsidP="00000000" w:rsidRDefault="00000000" w:rsidRPr="00000000" w14:paraId="0000005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sz w:val="24"/>
                <w:szCs w:val="24"/>
                <w:rtl w:val="0"/>
              </w:rPr>
              <w:t xml:space="preserve">L’enseignant peut distribuer la classe en deux lignes. </w:t>
            </w:r>
          </w:p>
          <w:p w:rsidR="00000000" w:rsidDel="00000000" w:rsidP="00000000" w:rsidRDefault="00000000" w:rsidRPr="00000000" w14:paraId="0000005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sz w:val="24"/>
                <w:szCs w:val="24"/>
                <w:rtl w:val="0"/>
              </w:rPr>
              <w:t xml:space="preserve">Les élèves peuvent s'asseoir en face d’un autre copain.</w:t>
            </w:r>
          </w:p>
          <w:p w:rsidR="00000000" w:rsidDel="00000000" w:rsidP="00000000" w:rsidRDefault="00000000" w:rsidRPr="00000000" w14:paraId="0000005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sz w:val="24"/>
                <w:szCs w:val="24"/>
                <w:rtl w:val="0"/>
              </w:rPr>
              <w:t xml:space="preserve">Une des lignes peut rester fixée et l’autre peut changer toutes les cinq minutes avec l’objectif de raconter et d'écouter plusieurs histoires. </w:t>
            </w:r>
          </w:p>
          <w:p w:rsidR="00000000" w:rsidDel="00000000" w:rsidP="00000000" w:rsidRDefault="00000000" w:rsidRPr="00000000" w14:paraId="0000005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sz w:val="24"/>
                <w:szCs w:val="24"/>
                <w:rtl w:val="0"/>
              </w:rPr>
              <w:t xml:space="preserve">Les élèves peuvent réutiliser quelques expressions de l’enregistrement ou du point avant faite.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104776</wp:posOffset>
                  </wp:positionH>
                  <wp:positionV relativeFrom="paragraph">
                    <wp:posOffset>161925</wp:posOffset>
                  </wp:positionV>
                  <wp:extent cx="604838" cy="604838"/>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604838" cy="604838"/>
                          </a:xfrm>
                          <a:prstGeom prst="rect"/>
                          <a:ln/>
                        </pic:spPr>
                      </pic:pic>
                    </a:graphicData>
                  </a:graphic>
                </wp:anchor>
              </w:drawing>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Aucun </w:t>
            </w:r>
          </w:p>
        </w:tc>
      </w:tr>
    </w:tbl>
    <w:p w:rsidR="00000000" w:rsidDel="00000000" w:rsidP="00000000" w:rsidRDefault="00000000" w:rsidRPr="00000000" w14:paraId="0000005D">
      <w:pPr>
        <w:widowControl w:val="0"/>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line="48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6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Une fille Colombienne a invité un garçon De la France pour passer les festivités de la nouvelle année dans son village à l’Est  d’Antioquia. Sebastian (le garçon) veut connaître les traditions des habitants pour ce jour spécial  de l’année. La situation suivante se passe pendant le 31 décembre et le premier jour de l’an  à El Carmen de Viboral.</w:t>
      </w:r>
    </w:p>
    <w:p w:rsidR="00000000" w:rsidDel="00000000" w:rsidP="00000000" w:rsidRDefault="00000000" w:rsidRPr="00000000" w14:paraId="00000061">
      <w:pPr>
        <w:spacing w:line="48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Dialogue</w:t>
      </w:r>
    </w:p>
    <w:p w:rsidR="00000000" w:rsidDel="00000000" w:rsidP="00000000" w:rsidRDefault="00000000" w:rsidRPr="00000000" w14:paraId="0000006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 </w:t>
      </w:r>
      <w:r w:rsidDel="00000000" w:rsidR="00000000" w:rsidRPr="00000000">
        <w:rPr>
          <w:rFonts w:ascii="Times New Roman" w:cs="Times New Roman" w:eastAsia="Times New Roman" w:hAnsi="Times New Roman"/>
          <w:sz w:val="24"/>
          <w:szCs w:val="24"/>
          <w:rtl w:val="0"/>
        </w:rPr>
        <w:t xml:space="preserve">Bonjour Sebastian, comment a été le vol?</w:t>
      </w:r>
    </w:p>
    <w:p w:rsidR="00000000" w:rsidDel="00000000" w:rsidP="00000000" w:rsidRDefault="00000000" w:rsidRPr="00000000" w14:paraId="0000006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Sebas: </w:t>
      </w:r>
      <w:r w:rsidDel="00000000" w:rsidR="00000000" w:rsidRPr="00000000">
        <w:rPr>
          <w:rFonts w:ascii="Times New Roman" w:cs="Times New Roman" w:eastAsia="Times New Roman" w:hAnsi="Times New Roman"/>
          <w:sz w:val="24"/>
          <w:szCs w:val="24"/>
          <w:rtl w:val="0"/>
        </w:rPr>
        <w:t xml:space="preserve">Très bien. Il y avait quelque retard dans le décollage, mais le reste a été super!</w:t>
      </w:r>
    </w:p>
    <w:p w:rsidR="00000000" w:rsidDel="00000000" w:rsidP="00000000" w:rsidRDefault="00000000" w:rsidRPr="00000000" w14:paraId="00000064">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 </w:t>
      </w:r>
      <w:r w:rsidDel="00000000" w:rsidR="00000000" w:rsidRPr="00000000">
        <w:rPr>
          <w:rFonts w:ascii="Times New Roman" w:cs="Times New Roman" w:eastAsia="Times New Roman" w:hAnsi="Times New Roman"/>
          <w:sz w:val="24"/>
          <w:szCs w:val="24"/>
          <w:rtl w:val="0"/>
        </w:rPr>
        <w:t xml:space="preserve">Oh excellent. Je suis très content  de que tu sois ici. Je te promets que cette expérience sera unique pour toi.  Le soir , nous irons à un domaine pour passer la nouvelle année. Tu connaîtras beaucoup de gens très gentilles. </w:t>
      </w:r>
    </w:p>
    <w:p w:rsidR="00000000" w:rsidDel="00000000" w:rsidP="00000000" w:rsidRDefault="00000000" w:rsidRPr="00000000" w14:paraId="00000065">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 soir .</w:t>
      </w:r>
    </w:p>
    <w:p w:rsidR="00000000" w:rsidDel="00000000" w:rsidP="00000000" w:rsidRDefault="00000000" w:rsidRPr="00000000" w14:paraId="00000066">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Manu: </w:t>
      </w:r>
      <w:r w:rsidDel="00000000" w:rsidR="00000000" w:rsidRPr="00000000">
        <w:rPr>
          <w:rFonts w:ascii="Times New Roman" w:cs="Times New Roman" w:eastAsia="Times New Roman" w:hAnsi="Times New Roman"/>
          <w:sz w:val="24"/>
          <w:szCs w:val="24"/>
          <w:rtl w:val="0"/>
        </w:rPr>
        <w:t xml:space="preserve">Salut mes amis, buvez un peu d’aguardiente…</w:t>
      </w:r>
    </w:p>
    <w:p w:rsidR="00000000" w:rsidDel="00000000" w:rsidP="00000000" w:rsidRDefault="00000000" w:rsidRPr="00000000" w14:paraId="00000067">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Sebas:</w:t>
      </w:r>
      <w:r w:rsidDel="00000000" w:rsidR="00000000" w:rsidRPr="00000000">
        <w:rPr>
          <w:rFonts w:ascii="Times New Roman" w:cs="Times New Roman" w:eastAsia="Times New Roman" w:hAnsi="Times New Roman"/>
          <w:sz w:val="24"/>
          <w:szCs w:val="24"/>
          <w:rtl w:val="0"/>
        </w:rPr>
        <w:t xml:space="preserve"> Et qu’est-ce que ca? </w:t>
      </w:r>
    </w:p>
    <w:p w:rsidR="00000000" w:rsidDel="00000000" w:rsidP="00000000" w:rsidRDefault="00000000" w:rsidRPr="00000000" w14:paraId="00000068">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Manu:</w:t>
      </w:r>
      <w:r w:rsidDel="00000000" w:rsidR="00000000" w:rsidRPr="00000000">
        <w:rPr>
          <w:rFonts w:ascii="Times New Roman" w:cs="Times New Roman" w:eastAsia="Times New Roman" w:hAnsi="Times New Roman"/>
          <w:sz w:val="24"/>
          <w:szCs w:val="24"/>
          <w:rtl w:val="0"/>
        </w:rPr>
        <w:t xml:space="preserve"> C’est une boisson typique de l’Antioquia pour s’amuser mieux si vous me comprenez ;)...</w:t>
      </w:r>
    </w:p>
    <w:p w:rsidR="00000000" w:rsidDel="00000000" w:rsidP="00000000" w:rsidRDefault="00000000" w:rsidRPr="00000000" w14:paraId="00000069">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Sebas:</w:t>
      </w:r>
      <w:r w:rsidDel="00000000" w:rsidR="00000000" w:rsidRPr="00000000">
        <w:rPr>
          <w:rFonts w:ascii="Times New Roman" w:cs="Times New Roman" w:eastAsia="Times New Roman" w:hAnsi="Times New Roman"/>
          <w:sz w:val="24"/>
          <w:szCs w:val="24"/>
          <w:rtl w:val="0"/>
        </w:rPr>
        <w:t xml:space="preserve"> Ohhhh sacrebleu, mais il est un peu trop, ne croyez pas vous ? jeje</w:t>
      </w:r>
    </w:p>
    <w:p w:rsidR="00000000" w:rsidDel="00000000" w:rsidP="00000000" w:rsidRDefault="00000000" w:rsidRPr="00000000" w14:paraId="0000006A">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Manu</w:t>
      </w:r>
      <w:r w:rsidDel="00000000" w:rsidR="00000000" w:rsidRPr="00000000">
        <w:rPr>
          <w:rFonts w:ascii="Times New Roman" w:cs="Times New Roman" w:eastAsia="Times New Roman" w:hAnsi="Times New Roman"/>
          <w:sz w:val="24"/>
          <w:szCs w:val="24"/>
          <w:rtl w:val="0"/>
        </w:rPr>
        <w:t xml:space="preserve">: Tu vas me le rejeter? Ca serait une manque de respect</w:t>
      </w:r>
    </w:p>
    <w:p w:rsidR="00000000" w:rsidDel="00000000" w:rsidP="00000000" w:rsidRDefault="00000000" w:rsidRPr="00000000" w14:paraId="0000006B">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w:t>
      </w:r>
      <w:r w:rsidDel="00000000" w:rsidR="00000000" w:rsidRPr="00000000">
        <w:rPr>
          <w:rFonts w:ascii="Times New Roman" w:cs="Times New Roman" w:eastAsia="Times New Roman" w:hAnsi="Times New Roman"/>
          <w:sz w:val="24"/>
          <w:szCs w:val="24"/>
          <w:rtl w:val="0"/>
        </w:rPr>
        <w:t xml:space="preserve"> Moi, je vais l’accepter, je pense que c’est mieux que tu fasse le même. (Oigan, q’hubo. Vengan pues a tirar el globo, vengan)</w:t>
      </w:r>
    </w:p>
    <w:p w:rsidR="00000000" w:rsidDel="00000000" w:rsidP="00000000" w:rsidRDefault="00000000" w:rsidRPr="00000000" w14:paraId="0000006C">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Sebas:</w:t>
      </w:r>
      <w:r w:rsidDel="00000000" w:rsidR="00000000" w:rsidRPr="00000000">
        <w:rPr>
          <w:rFonts w:ascii="Times New Roman" w:cs="Times New Roman" w:eastAsia="Times New Roman" w:hAnsi="Times New Roman"/>
          <w:sz w:val="24"/>
          <w:szCs w:val="24"/>
          <w:rtl w:val="0"/>
        </w:rPr>
        <w:t xml:space="preserve"> Qu’est-ce qu’il se passe? </w:t>
      </w:r>
    </w:p>
    <w:p w:rsidR="00000000" w:rsidDel="00000000" w:rsidP="00000000" w:rsidRDefault="00000000" w:rsidRPr="00000000" w14:paraId="0000006D">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Manu:</w:t>
      </w:r>
      <w:r w:rsidDel="00000000" w:rsidR="00000000" w:rsidRPr="00000000">
        <w:rPr>
          <w:rFonts w:ascii="Times New Roman" w:cs="Times New Roman" w:eastAsia="Times New Roman" w:hAnsi="Times New Roman"/>
          <w:sz w:val="24"/>
          <w:szCs w:val="24"/>
          <w:rtl w:val="0"/>
        </w:rPr>
        <w:t xml:space="preserve"> C’est une traditionne de lancer des ballons artisanaux ce jour, mais spécialement quand il fait  nuit, puisqu'ils on les voit mieux et plus beaux</w:t>
      </w:r>
    </w:p>
    <w:p w:rsidR="00000000" w:rsidDel="00000000" w:rsidP="00000000" w:rsidRDefault="00000000" w:rsidRPr="00000000" w14:paraId="0000006E">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w:t>
      </w:r>
      <w:r w:rsidDel="00000000" w:rsidR="00000000" w:rsidRPr="00000000">
        <w:rPr>
          <w:rFonts w:ascii="Times New Roman" w:cs="Times New Roman" w:eastAsia="Times New Roman" w:hAnsi="Times New Roman"/>
          <w:sz w:val="24"/>
          <w:szCs w:val="24"/>
          <w:rtl w:val="0"/>
        </w:rPr>
        <w:t xml:space="preserve"> Et on a besoin de cinq personnes pour lancer un ballon. Ce pour ca que ma tant est en train de nous appeler. Ce très amusant. On y va!   </w:t>
      </w:r>
    </w:p>
    <w:p w:rsidR="00000000" w:rsidDel="00000000" w:rsidP="00000000" w:rsidRDefault="00000000" w:rsidRPr="00000000" w14:paraId="0000006F">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(Musique, et des explosifs) </w:t>
      </w:r>
    </w:p>
    <w:p w:rsidR="00000000" w:rsidDel="00000000" w:rsidP="00000000" w:rsidRDefault="00000000" w:rsidRPr="00000000" w14:paraId="0000007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Sebas: </w:t>
      </w:r>
      <w:r w:rsidDel="00000000" w:rsidR="00000000" w:rsidRPr="00000000">
        <w:rPr>
          <w:rFonts w:ascii="Times New Roman" w:cs="Times New Roman" w:eastAsia="Times New Roman" w:hAnsi="Times New Roman"/>
          <w:sz w:val="24"/>
          <w:szCs w:val="24"/>
          <w:rtl w:val="0"/>
        </w:rPr>
        <w:t xml:space="preserve">J’aime la musique, c’est magnifique. Bravooo !!!</w:t>
      </w:r>
    </w:p>
    <w:p w:rsidR="00000000" w:rsidDel="00000000" w:rsidP="00000000" w:rsidRDefault="00000000" w:rsidRPr="00000000" w14:paraId="00000071">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 et Manu:  </w:t>
      </w:r>
      <w:r w:rsidDel="00000000" w:rsidR="00000000" w:rsidRPr="00000000">
        <w:rPr>
          <w:rFonts w:ascii="Times New Roman" w:cs="Times New Roman" w:eastAsia="Times New Roman" w:hAnsi="Times New Roman"/>
          <w:sz w:val="24"/>
          <w:szCs w:val="24"/>
          <w:rtl w:val="0"/>
        </w:rPr>
        <w:t xml:space="preserve">Wepajee !</w:t>
      </w:r>
    </w:p>
    <w:p w:rsidR="00000000" w:rsidDel="00000000" w:rsidP="00000000" w:rsidRDefault="00000000" w:rsidRPr="00000000" w14:paraId="00000072">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Sebas:</w:t>
      </w:r>
      <w:r w:rsidDel="00000000" w:rsidR="00000000" w:rsidRPr="00000000">
        <w:rPr>
          <w:rFonts w:ascii="Times New Roman" w:cs="Times New Roman" w:eastAsia="Times New Roman" w:hAnsi="Times New Roman"/>
          <w:sz w:val="24"/>
          <w:szCs w:val="24"/>
          <w:rtl w:val="0"/>
        </w:rPr>
        <w:t xml:space="preserve"> Je voie que c’est très différent le repas et la manière de manger des deux pays. À la France, chacun s’assoit avec son plat. Mais ici, vous réunissez la morcilla, le chicharron, la natilla et les buñuelos, tout ensemble dans un plateau et vous prenez des tours pour le partager.</w:t>
      </w:r>
    </w:p>
    <w:p w:rsidR="00000000" w:rsidDel="00000000" w:rsidP="00000000" w:rsidRDefault="00000000" w:rsidRPr="00000000" w14:paraId="00000073">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Manu: </w:t>
      </w:r>
      <w:r w:rsidDel="00000000" w:rsidR="00000000" w:rsidRPr="00000000">
        <w:rPr>
          <w:rFonts w:ascii="Times New Roman" w:cs="Times New Roman" w:eastAsia="Times New Roman" w:hAnsi="Times New Roman"/>
          <w:sz w:val="24"/>
          <w:szCs w:val="24"/>
          <w:rtl w:val="0"/>
        </w:rPr>
        <w:t xml:space="preserve">Oui? La meilleur partie du repas est la faire et la partager. On le fait à le matin. Pour le chicharron et la morcilla nous avons eu que tuer un porc.</w:t>
      </w:r>
    </w:p>
    <w:p w:rsidR="00000000" w:rsidDel="00000000" w:rsidP="00000000" w:rsidRDefault="00000000" w:rsidRPr="00000000" w14:paraId="00000074">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 </w:t>
      </w:r>
      <w:r w:rsidDel="00000000" w:rsidR="00000000" w:rsidRPr="00000000">
        <w:rPr>
          <w:rFonts w:ascii="Times New Roman" w:cs="Times New Roman" w:eastAsia="Times New Roman" w:hAnsi="Times New Roman"/>
          <w:sz w:val="24"/>
          <w:szCs w:val="24"/>
          <w:rtl w:val="0"/>
        </w:rPr>
        <w:t xml:space="preserve">Hey hey, il manque cinq minutes pour qu’il soit minuit, la nouvelle année (musique). Sebastian pour le compte à rebours on capte la radio locale. Et à la fin, on s’embrasse avec toutes les personnes qui sont dans cette maison. Il n’importe pas si tu le connais ou pas. (musique)</w:t>
      </w:r>
    </w:p>
    <w:p w:rsidR="00000000" w:rsidDel="00000000" w:rsidP="00000000" w:rsidRDefault="00000000" w:rsidRPr="00000000" w14:paraId="00000075">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Manu: </w:t>
      </w:r>
      <w:r w:rsidDel="00000000" w:rsidR="00000000" w:rsidRPr="00000000">
        <w:rPr>
          <w:rFonts w:ascii="Times New Roman" w:cs="Times New Roman" w:eastAsia="Times New Roman" w:hAnsi="Times New Roman"/>
          <w:sz w:val="24"/>
          <w:szCs w:val="24"/>
          <w:rtl w:val="0"/>
        </w:rPr>
        <w:t xml:space="preserve">Sebastian vous devez me recevoir ces lentilles et les garder dans une poche pour que l’année prochaine vous êtes dans l’abondance. </w:t>
      </w:r>
    </w:p>
    <w:p w:rsidR="00000000" w:rsidDel="00000000" w:rsidP="00000000" w:rsidRDefault="00000000" w:rsidRPr="00000000" w14:paraId="00000076">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Feliz añooo!!! Bonne année</w:t>
      </w:r>
    </w:p>
    <w:p w:rsidR="00000000" w:rsidDel="00000000" w:rsidP="00000000" w:rsidRDefault="00000000" w:rsidRPr="00000000" w14:paraId="00000077">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Manu: </w:t>
      </w:r>
      <w:r w:rsidDel="00000000" w:rsidR="00000000" w:rsidRPr="00000000">
        <w:rPr>
          <w:rFonts w:ascii="Times New Roman" w:cs="Times New Roman" w:eastAsia="Times New Roman" w:hAnsi="Times New Roman"/>
          <w:sz w:val="24"/>
          <w:szCs w:val="24"/>
          <w:rtl w:val="0"/>
        </w:rPr>
        <w:t xml:space="preserve"> Sebastian venez ici pour brûler une poupée du vieil année. </w:t>
      </w:r>
    </w:p>
    <w:p w:rsidR="00000000" w:rsidDel="00000000" w:rsidP="00000000" w:rsidRDefault="00000000" w:rsidRPr="00000000" w14:paraId="00000078">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Sebastian: </w:t>
      </w:r>
      <w:r w:rsidDel="00000000" w:rsidR="00000000" w:rsidRPr="00000000">
        <w:rPr>
          <w:rFonts w:ascii="Times New Roman" w:cs="Times New Roman" w:eastAsia="Times New Roman" w:hAnsi="Times New Roman"/>
          <w:sz w:val="24"/>
          <w:szCs w:val="24"/>
          <w:rtl w:val="0"/>
        </w:rPr>
        <w:t xml:space="preserve">Pourquoi brûlez vous  une poupée?</w:t>
      </w:r>
    </w:p>
    <w:p w:rsidR="00000000" w:rsidDel="00000000" w:rsidP="00000000" w:rsidRDefault="00000000" w:rsidRPr="00000000" w14:paraId="00000079">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Manu: </w:t>
      </w:r>
      <w:r w:rsidDel="00000000" w:rsidR="00000000" w:rsidRPr="00000000">
        <w:rPr>
          <w:rFonts w:ascii="Times New Roman" w:cs="Times New Roman" w:eastAsia="Times New Roman" w:hAnsi="Times New Roman"/>
          <w:sz w:val="24"/>
          <w:szCs w:val="24"/>
          <w:rtl w:val="0"/>
        </w:rPr>
        <w:t xml:space="preserve">On le fait avec des vieux vêtements et de foin. On fait ça pour oublier tous les mauvais moments de l’année passée. </w:t>
      </w:r>
    </w:p>
    <w:p w:rsidR="00000000" w:rsidDel="00000000" w:rsidP="00000000" w:rsidRDefault="00000000" w:rsidRPr="00000000" w14:paraId="0000007A">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Juli: </w:t>
      </w:r>
      <w:r w:rsidDel="00000000" w:rsidR="00000000" w:rsidRPr="00000000">
        <w:rPr>
          <w:rFonts w:ascii="Times New Roman" w:cs="Times New Roman" w:eastAsia="Times New Roman" w:hAnsi="Times New Roman"/>
          <w:sz w:val="24"/>
          <w:szCs w:val="24"/>
          <w:rtl w:val="0"/>
        </w:rPr>
        <w:t xml:space="preserve">De plus, on a d’autres traditions pour avoir une bonne nouvelle année. Par exemple, des personnes qui veulent voyager pendant l’année, font un tour  pour le quartier avec une valise. Des autres se mettent de culotte jaune pour la bonne fortune et rouge pour l’amour.</w:t>
      </w:r>
    </w:p>
    <w:p w:rsidR="00000000" w:rsidDel="00000000" w:rsidP="00000000" w:rsidRDefault="00000000" w:rsidRPr="00000000" w14:paraId="0000007B">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Sebas: </w:t>
      </w:r>
      <w:r w:rsidDel="00000000" w:rsidR="00000000" w:rsidRPr="00000000">
        <w:rPr>
          <w:rFonts w:ascii="Times New Roman" w:cs="Times New Roman" w:eastAsia="Times New Roman" w:hAnsi="Times New Roman"/>
          <w:sz w:val="24"/>
          <w:szCs w:val="24"/>
          <w:rtl w:val="0"/>
        </w:rPr>
        <w:t xml:space="preserve">C’est très intéressant vous culture. Je suis très content d'être ici. J’aime la Colombie. Votre famille est très agréable et gentil. Votre traditions sont merveilleuse. J’aimerais être ici pour la prochaine nouvelle année.</w:t>
      </w:r>
    </w:p>
    <w:p w:rsidR="00000000" w:rsidDel="00000000" w:rsidP="00000000" w:rsidRDefault="00000000" w:rsidRPr="00000000" w14:paraId="0000007C">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Manu: </w:t>
      </w:r>
      <w:r w:rsidDel="00000000" w:rsidR="00000000" w:rsidRPr="00000000">
        <w:rPr>
          <w:rFonts w:ascii="Times New Roman" w:cs="Times New Roman" w:eastAsia="Times New Roman" w:hAnsi="Times New Roman"/>
          <w:sz w:val="24"/>
          <w:szCs w:val="24"/>
          <w:rtl w:val="0"/>
        </w:rPr>
        <w:t xml:space="preserve">Bien sûr, vous êtes bienvenu quand vous voulez. Et n’oubliez pas de te mettre le caleçon jaune ou rouge, vous choisissez. </w:t>
      </w:r>
    </w:p>
    <w:p w:rsidR="00000000" w:rsidDel="00000000" w:rsidP="00000000" w:rsidRDefault="00000000" w:rsidRPr="00000000" w14:paraId="0000007D">
      <w:pPr>
        <w:spacing w:line="48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ind w:left="720" w:firstLine="0"/>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widowControl w:val="0"/>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sectPr>
      <w:headerReference r:id="rId9"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